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461A06" w:rsidRPr="000D4621" w:rsidTr="00564194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461A06" w:rsidRPr="000D4621" w:rsidRDefault="00461A06" w:rsidP="005641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461A06" w:rsidRPr="000D4621" w:rsidRDefault="00461A06" w:rsidP="007D34F3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 xml:space="preserve">Nazwa modułu (bloku przedmiotów): </w:t>
            </w:r>
            <w:r w:rsidR="007D34F3">
              <w:rPr>
                <w:b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Kod modułu:</w:t>
            </w:r>
          </w:p>
        </w:tc>
      </w:tr>
      <w:tr w:rsidR="00461A06" w:rsidRPr="000D4621" w:rsidTr="00564194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461A06" w:rsidRPr="000D4621" w:rsidRDefault="00461A06" w:rsidP="0056419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461A06" w:rsidRPr="000D4621" w:rsidRDefault="00461A06" w:rsidP="00564194">
            <w:pPr>
              <w:rPr>
                <w:b/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 xml:space="preserve">Nazwa przedmiotu: </w:t>
            </w:r>
            <w:r w:rsidR="0026078D" w:rsidRPr="000D4621">
              <w:rPr>
                <w:b/>
                <w:sz w:val="24"/>
                <w:szCs w:val="24"/>
              </w:rPr>
              <w:t>Zarządzanie kadrami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Kod przedmiotu:</w:t>
            </w:r>
          </w:p>
        </w:tc>
      </w:tr>
      <w:tr w:rsidR="00461A06" w:rsidRPr="000D4621" w:rsidTr="00564194">
        <w:trPr>
          <w:cantSplit/>
        </w:trPr>
        <w:tc>
          <w:tcPr>
            <w:tcW w:w="497" w:type="dxa"/>
            <w:vMerge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Nazwa jednostki prowadzącej przedmiot / moduł:</w:t>
            </w:r>
            <w:r w:rsidR="00C46E7D" w:rsidRPr="000D4621">
              <w:rPr>
                <w:sz w:val="24"/>
                <w:szCs w:val="24"/>
              </w:rPr>
              <w:t xml:space="preserve"> </w:t>
            </w:r>
            <w:r w:rsidR="00C46E7D" w:rsidRPr="000D4621">
              <w:rPr>
                <w:b/>
                <w:sz w:val="24"/>
                <w:szCs w:val="24"/>
              </w:rPr>
              <w:t>Instytut Ekonomiczny</w:t>
            </w:r>
          </w:p>
        </w:tc>
      </w:tr>
      <w:tr w:rsidR="00461A06" w:rsidRPr="000D4621" w:rsidTr="00564194">
        <w:trPr>
          <w:cantSplit/>
        </w:trPr>
        <w:tc>
          <w:tcPr>
            <w:tcW w:w="497" w:type="dxa"/>
            <w:vMerge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0D4621" w:rsidRDefault="00461A06" w:rsidP="00564194">
            <w:pPr>
              <w:rPr>
                <w:b/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Nazwa kierunku:</w:t>
            </w:r>
            <w:r w:rsidR="00C46E7D" w:rsidRPr="000D4621">
              <w:rPr>
                <w:sz w:val="24"/>
                <w:szCs w:val="24"/>
              </w:rPr>
              <w:t xml:space="preserve"> </w:t>
            </w:r>
            <w:r w:rsidR="00C46E7D" w:rsidRPr="000D4621">
              <w:rPr>
                <w:b/>
                <w:sz w:val="24"/>
                <w:szCs w:val="24"/>
              </w:rPr>
              <w:t>Ekonomia</w:t>
            </w:r>
          </w:p>
        </w:tc>
      </w:tr>
      <w:tr w:rsidR="00461A06" w:rsidRPr="000D4621" w:rsidTr="00564194">
        <w:trPr>
          <w:cantSplit/>
        </w:trPr>
        <w:tc>
          <w:tcPr>
            <w:tcW w:w="497" w:type="dxa"/>
            <w:vMerge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61A06" w:rsidRPr="000D4621" w:rsidRDefault="00461A06" w:rsidP="00564194">
            <w:pPr>
              <w:rPr>
                <w:b/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Forma studiów:</w:t>
            </w:r>
            <w:r w:rsidR="00944176" w:rsidRPr="000D4621">
              <w:rPr>
                <w:sz w:val="24"/>
                <w:szCs w:val="24"/>
              </w:rPr>
              <w:t xml:space="preserve"> </w:t>
            </w:r>
            <w:r w:rsidR="000D4621" w:rsidRPr="000D4621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461A06" w:rsidRPr="000D4621" w:rsidRDefault="00461A06" w:rsidP="00564194">
            <w:pPr>
              <w:rPr>
                <w:b/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Profil kształcenia</w:t>
            </w:r>
            <w:r w:rsidRPr="000D4621">
              <w:rPr>
                <w:b/>
                <w:sz w:val="24"/>
                <w:szCs w:val="24"/>
              </w:rPr>
              <w:t>:</w:t>
            </w:r>
            <w:r w:rsidR="00C46E7D" w:rsidRPr="000D4621">
              <w:rPr>
                <w:b/>
                <w:sz w:val="24"/>
                <w:szCs w:val="24"/>
              </w:rPr>
              <w:t xml:space="preserve"> praktyczny</w:t>
            </w:r>
          </w:p>
        </w:tc>
        <w:tc>
          <w:tcPr>
            <w:tcW w:w="3171" w:type="dxa"/>
            <w:gridSpan w:val="3"/>
          </w:tcPr>
          <w:p w:rsidR="00461A06" w:rsidRPr="000D4621" w:rsidRDefault="00461A06" w:rsidP="0051464E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Specjalność:</w:t>
            </w:r>
            <w:r w:rsidR="00C46E7D" w:rsidRPr="000D4621">
              <w:rPr>
                <w:sz w:val="24"/>
                <w:szCs w:val="24"/>
              </w:rPr>
              <w:t xml:space="preserve"> </w:t>
            </w:r>
            <w:r w:rsidR="0051464E">
              <w:rPr>
                <w:b/>
                <w:sz w:val="24"/>
                <w:szCs w:val="24"/>
              </w:rPr>
              <w:t>EPL</w:t>
            </w:r>
          </w:p>
        </w:tc>
      </w:tr>
      <w:tr w:rsidR="00461A06" w:rsidRPr="000D4621" w:rsidTr="00564194">
        <w:trPr>
          <w:cantSplit/>
        </w:trPr>
        <w:tc>
          <w:tcPr>
            <w:tcW w:w="497" w:type="dxa"/>
            <w:vMerge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61A06" w:rsidRPr="000D4621" w:rsidRDefault="00461A06" w:rsidP="00564194">
            <w:pPr>
              <w:rPr>
                <w:b/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 xml:space="preserve">Rok / semestr: </w:t>
            </w:r>
            <w:r w:rsidR="00654F12">
              <w:rPr>
                <w:b/>
                <w:sz w:val="24"/>
                <w:szCs w:val="24"/>
              </w:rPr>
              <w:t>I</w:t>
            </w:r>
            <w:r w:rsidR="00C46E7D" w:rsidRPr="000D4621">
              <w:rPr>
                <w:b/>
                <w:sz w:val="24"/>
                <w:szCs w:val="24"/>
              </w:rPr>
              <w:t>/</w:t>
            </w:r>
            <w:r w:rsidR="00654F12">
              <w:rPr>
                <w:b/>
                <w:sz w:val="24"/>
                <w:szCs w:val="24"/>
              </w:rPr>
              <w:t>I</w:t>
            </w:r>
            <w:r w:rsidR="0051464E">
              <w:rPr>
                <w:b/>
                <w:sz w:val="24"/>
                <w:szCs w:val="24"/>
              </w:rPr>
              <w:t>I</w:t>
            </w:r>
            <w:bookmarkStart w:id="0" w:name="_GoBack"/>
            <w:bookmarkEnd w:id="0"/>
          </w:p>
          <w:p w:rsidR="00461A06" w:rsidRPr="000D4621" w:rsidRDefault="00461A06" w:rsidP="00564194">
            <w:pPr>
              <w:rPr>
                <w:b/>
                <w:sz w:val="24"/>
                <w:szCs w:val="24"/>
              </w:rPr>
            </w:pPr>
          </w:p>
        </w:tc>
        <w:tc>
          <w:tcPr>
            <w:tcW w:w="3173" w:type="dxa"/>
            <w:gridSpan w:val="3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Status przedmiotu /modułu:</w:t>
            </w:r>
          </w:p>
          <w:p w:rsidR="00461A06" w:rsidRPr="000D4621" w:rsidRDefault="00A12181" w:rsidP="00564194">
            <w:pPr>
              <w:rPr>
                <w:b/>
                <w:sz w:val="24"/>
                <w:szCs w:val="24"/>
              </w:rPr>
            </w:pPr>
            <w:r w:rsidRPr="000D4621">
              <w:rPr>
                <w:b/>
                <w:sz w:val="24"/>
                <w:szCs w:val="24"/>
              </w:rPr>
              <w:t>fakultatywny</w:t>
            </w:r>
          </w:p>
        </w:tc>
        <w:tc>
          <w:tcPr>
            <w:tcW w:w="3171" w:type="dxa"/>
            <w:gridSpan w:val="3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Język przedmiotu / modułu:</w:t>
            </w:r>
          </w:p>
          <w:p w:rsidR="00461A06" w:rsidRPr="000D4621" w:rsidRDefault="00C46E7D" w:rsidP="00564194">
            <w:pPr>
              <w:rPr>
                <w:b/>
                <w:sz w:val="24"/>
                <w:szCs w:val="24"/>
              </w:rPr>
            </w:pPr>
            <w:r w:rsidRPr="000D4621">
              <w:rPr>
                <w:b/>
                <w:sz w:val="24"/>
                <w:szCs w:val="24"/>
              </w:rPr>
              <w:t>polski</w:t>
            </w:r>
          </w:p>
        </w:tc>
      </w:tr>
      <w:tr w:rsidR="00461A06" w:rsidRPr="000D4621" w:rsidTr="000D4621">
        <w:trPr>
          <w:cantSplit/>
        </w:trPr>
        <w:tc>
          <w:tcPr>
            <w:tcW w:w="497" w:type="dxa"/>
            <w:vMerge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61A06" w:rsidRPr="000D4621" w:rsidRDefault="00461A06" w:rsidP="000D4621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461A06" w:rsidRPr="000D4621" w:rsidRDefault="00461A06" w:rsidP="00564194">
            <w:pPr>
              <w:jc w:val="center"/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461A06" w:rsidRPr="000D4621" w:rsidRDefault="00461A06" w:rsidP="00564194">
            <w:pPr>
              <w:jc w:val="center"/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461A06" w:rsidRPr="000D4621" w:rsidRDefault="00461A06" w:rsidP="00564194">
            <w:pPr>
              <w:jc w:val="center"/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461A06" w:rsidRPr="000D4621" w:rsidRDefault="00461A06" w:rsidP="00564194">
            <w:pPr>
              <w:jc w:val="center"/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461A06" w:rsidRPr="000D4621" w:rsidRDefault="00461A06" w:rsidP="00564194">
            <w:pPr>
              <w:jc w:val="center"/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461A06" w:rsidRPr="000D4621" w:rsidRDefault="00461A06" w:rsidP="00564194">
            <w:pPr>
              <w:jc w:val="center"/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 xml:space="preserve">inne </w:t>
            </w:r>
            <w:r w:rsidRPr="000D4621">
              <w:rPr>
                <w:sz w:val="24"/>
                <w:szCs w:val="24"/>
              </w:rPr>
              <w:br/>
              <w:t>(wpisać jakie)</w:t>
            </w:r>
          </w:p>
        </w:tc>
      </w:tr>
      <w:tr w:rsidR="00461A06" w:rsidRPr="000D4621" w:rsidTr="00564194">
        <w:trPr>
          <w:cantSplit/>
        </w:trPr>
        <w:tc>
          <w:tcPr>
            <w:tcW w:w="497" w:type="dxa"/>
            <w:vMerge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461A06" w:rsidRPr="000D4621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61A06" w:rsidRPr="000D4621" w:rsidRDefault="0026078D" w:rsidP="00564194">
            <w:pPr>
              <w:jc w:val="center"/>
              <w:rPr>
                <w:b/>
                <w:sz w:val="24"/>
                <w:szCs w:val="24"/>
              </w:rPr>
            </w:pPr>
            <w:r w:rsidRPr="000D4621">
              <w:rPr>
                <w:b/>
                <w:sz w:val="24"/>
                <w:szCs w:val="24"/>
              </w:rPr>
              <w:t>30</w:t>
            </w:r>
            <w:r w:rsidR="000D4621" w:rsidRPr="000D462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:rsidR="00461A06" w:rsidRPr="000D4621" w:rsidRDefault="00461A06" w:rsidP="000D4621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61A06" w:rsidRPr="000D4621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61A06" w:rsidRPr="000D4621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61A06" w:rsidRPr="000D4621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1A06" w:rsidRPr="000D4621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461A06" w:rsidRPr="000D4621" w:rsidTr="00564194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461A06" w:rsidRPr="000D4621" w:rsidRDefault="00A45AB1" w:rsidP="00564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A12181" w:rsidRPr="000D4621">
              <w:rPr>
                <w:b/>
                <w:sz w:val="24"/>
                <w:szCs w:val="24"/>
              </w:rPr>
              <w:t>gr Bartosz Kalisz</w:t>
            </w:r>
          </w:p>
        </w:tc>
      </w:tr>
      <w:tr w:rsidR="00461A06" w:rsidRPr="000D4621" w:rsidTr="00564194">
        <w:tc>
          <w:tcPr>
            <w:tcW w:w="2988" w:type="dxa"/>
            <w:vAlign w:val="center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461A06" w:rsidRPr="000D4621" w:rsidRDefault="00A45AB1" w:rsidP="00564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C46E7D" w:rsidRPr="000D4621">
              <w:rPr>
                <w:b/>
                <w:sz w:val="24"/>
                <w:szCs w:val="24"/>
              </w:rPr>
              <w:t>gr Bartosz Kalisz</w:t>
            </w:r>
          </w:p>
        </w:tc>
      </w:tr>
      <w:tr w:rsidR="00461A06" w:rsidRPr="000D4621" w:rsidTr="00564194">
        <w:tc>
          <w:tcPr>
            <w:tcW w:w="2988" w:type="dxa"/>
            <w:vAlign w:val="center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Cel przedmiotu / modułu</w:t>
            </w:r>
          </w:p>
          <w:p w:rsidR="00461A06" w:rsidRPr="000D4621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461A06" w:rsidRPr="000D4621" w:rsidRDefault="00C46E7D" w:rsidP="00A12181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 xml:space="preserve">Nabycie przez studentów umiejętności związanych z </w:t>
            </w:r>
            <w:r w:rsidR="00A12181" w:rsidRPr="000D4621">
              <w:rPr>
                <w:sz w:val="24"/>
                <w:szCs w:val="24"/>
              </w:rPr>
              <w:t>zarządzaniem kadrami</w:t>
            </w:r>
            <w:r w:rsidRPr="000D4621">
              <w:rPr>
                <w:sz w:val="24"/>
                <w:szCs w:val="24"/>
              </w:rPr>
              <w:t>.</w:t>
            </w:r>
          </w:p>
        </w:tc>
      </w:tr>
      <w:tr w:rsidR="00461A06" w:rsidRPr="000D4621" w:rsidTr="00564194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Wymagania wstępne</w:t>
            </w:r>
          </w:p>
          <w:p w:rsidR="00461A06" w:rsidRPr="000D4621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461A06" w:rsidRPr="000D4621" w:rsidRDefault="00C46E7D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 xml:space="preserve">Brak </w:t>
            </w:r>
          </w:p>
        </w:tc>
      </w:tr>
    </w:tbl>
    <w:p w:rsidR="00461A06" w:rsidRPr="000D4621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461A06" w:rsidRPr="000D4621" w:rsidTr="00564194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461A06" w:rsidRPr="000D4621" w:rsidRDefault="00461A06" w:rsidP="00564194">
            <w:pPr>
              <w:jc w:val="center"/>
              <w:rPr>
                <w:sz w:val="24"/>
                <w:szCs w:val="24"/>
              </w:rPr>
            </w:pPr>
            <w:r w:rsidRPr="000D4621">
              <w:rPr>
                <w:b/>
                <w:sz w:val="24"/>
                <w:szCs w:val="24"/>
              </w:rPr>
              <w:t>EFEKTY KSZTAŁCENIA</w:t>
            </w:r>
          </w:p>
        </w:tc>
      </w:tr>
      <w:tr w:rsidR="00461A06" w:rsidRPr="000D4621" w:rsidTr="00564194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61A06" w:rsidRPr="000D4621" w:rsidRDefault="00461A06" w:rsidP="00564194">
            <w:pPr>
              <w:jc w:val="center"/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0D4621" w:rsidRDefault="00461A06" w:rsidP="00564194">
            <w:pPr>
              <w:jc w:val="center"/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 xml:space="preserve">Odniesienie do efektów dla </w:t>
            </w:r>
            <w:r w:rsidRPr="000D4621">
              <w:rPr>
                <w:b/>
                <w:sz w:val="24"/>
                <w:szCs w:val="24"/>
              </w:rPr>
              <w:t>kierunku</w:t>
            </w:r>
          </w:p>
        </w:tc>
      </w:tr>
      <w:tr w:rsidR="00A12181" w:rsidRPr="000D4621" w:rsidTr="00D2200C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2181" w:rsidRPr="000D4621" w:rsidRDefault="00AC626B" w:rsidP="00C46E7D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2181" w:rsidRPr="000D4621" w:rsidRDefault="00A12181" w:rsidP="00D7291A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Student potrafi wyjaśniać tematykę zarządzania kadrami.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181" w:rsidRPr="000D4621" w:rsidRDefault="00A12181" w:rsidP="00D7291A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K1P_W06</w:t>
            </w:r>
          </w:p>
        </w:tc>
      </w:tr>
      <w:tr w:rsidR="00A12181" w:rsidRPr="000D4621" w:rsidTr="00BD0BB6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2181" w:rsidRPr="000D4621" w:rsidRDefault="00AC626B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2181" w:rsidRPr="000D4621" w:rsidRDefault="00A12181" w:rsidP="00AC626B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 xml:space="preserve">Student potrafi </w:t>
            </w:r>
            <w:r w:rsidR="00AC626B" w:rsidRPr="000D4621">
              <w:rPr>
                <w:sz w:val="24"/>
                <w:szCs w:val="24"/>
              </w:rPr>
              <w:t>rozpoznawać</w:t>
            </w:r>
            <w:r w:rsidRPr="000D4621">
              <w:rPr>
                <w:sz w:val="24"/>
                <w:szCs w:val="24"/>
              </w:rPr>
              <w:t xml:space="preserve"> kwestie związane z zarządzaniem kadrami w konkretnych sytuacjach.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181" w:rsidRPr="000D4621" w:rsidRDefault="00A12181" w:rsidP="00D7291A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K1P_W07</w:t>
            </w:r>
          </w:p>
        </w:tc>
      </w:tr>
      <w:tr w:rsidR="006C497D" w:rsidRPr="000D4621" w:rsidTr="00387344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497D" w:rsidRPr="000D4621" w:rsidRDefault="00AC626B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497D" w:rsidRPr="000D4621" w:rsidRDefault="006C497D" w:rsidP="00AC626B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 xml:space="preserve">Student potrafi stosować </w:t>
            </w:r>
            <w:r w:rsidR="00AC626B" w:rsidRPr="000D4621">
              <w:rPr>
                <w:sz w:val="24"/>
                <w:szCs w:val="24"/>
              </w:rPr>
              <w:t>przepisy prawa związane z problematyką</w:t>
            </w:r>
            <w:r w:rsidRPr="000D4621">
              <w:rPr>
                <w:sz w:val="24"/>
                <w:szCs w:val="24"/>
              </w:rPr>
              <w:t xml:space="preserve"> zarządzania kadrami.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497D" w:rsidRPr="000D4621" w:rsidRDefault="006C497D" w:rsidP="00D7291A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K1P_U07</w:t>
            </w:r>
          </w:p>
        </w:tc>
      </w:tr>
      <w:tr w:rsidR="006C497D" w:rsidRPr="000D4621" w:rsidTr="00CB1418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497D" w:rsidRPr="000D4621" w:rsidRDefault="00AC626B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497D" w:rsidRPr="000D4621" w:rsidRDefault="006C497D" w:rsidP="00AC6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 xml:space="preserve">Student potrafi </w:t>
            </w:r>
            <w:r w:rsidR="00AC626B" w:rsidRPr="000D4621">
              <w:rPr>
                <w:sz w:val="24"/>
                <w:szCs w:val="24"/>
              </w:rPr>
              <w:t xml:space="preserve">wykorzystywać wiedzę z </w:t>
            </w:r>
            <w:r w:rsidRPr="000D4621">
              <w:rPr>
                <w:sz w:val="24"/>
                <w:szCs w:val="24"/>
              </w:rPr>
              <w:t xml:space="preserve">zarządzania kadrami w </w:t>
            </w:r>
            <w:r w:rsidR="00AC626B" w:rsidRPr="000D4621">
              <w:rPr>
                <w:sz w:val="24"/>
                <w:szCs w:val="24"/>
              </w:rPr>
              <w:t>celu wykonania zadań w ramach powierzonych zasobów</w:t>
            </w:r>
            <w:r w:rsidRPr="000D462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497D" w:rsidRPr="000D4621" w:rsidRDefault="006C497D" w:rsidP="00D7291A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K1P_U02</w:t>
            </w:r>
          </w:p>
        </w:tc>
      </w:tr>
      <w:tr w:rsidR="006C497D" w:rsidRPr="000D4621" w:rsidTr="00940DC8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497D" w:rsidRPr="000D4621" w:rsidRDefault="00AC626B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497D" w:rsidRPr="000D4621" w:rsidRDefault="006C497D" w:rsidP="006C497D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Student potrafi współdziałać w grupie realizując  zagadnienia zarządzania kadrami.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497D" w:rsidRPr="000D4621" w:rsidRDefault="006C497D" w:rsidP="00D7291A">
            <w:pPr>
              <w:pStyle w:val="Akapitzlist"/>
              <w:ind w:left="0"/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K1P_K02</w:t>
            </w:r>
          </w:p>
        </w:tc>
      </w:tr>
      <w:tr w:rsidR="006C497D" w:rsidRPr="000D4621" w:rsidTr="00D1082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497D" w:rsidRPr="000D4621" w:rsidRDefault="00AC626B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6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6C497D" w:rsidRPr="000D4621" w:rsidRDefault="006C497D" w:rsidP="00D7291A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Student potrafi bronić zastosowania rozwiązań z zakresu zarządzania kadrami.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497D" w:rsidRPr="000D4621" w:rsidRDefault="006C497D" w:rsidP="00F70E76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K1P_K04</w:t>
            </w:r>
          </w:p>
        </w:tc>
      </w:tr>
    </w:tbl>
    <w:p w:rsidR="00461A06" w:rsidRPr="000D4621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461A06" w:rsidRPr="000D4621" w:rsidTr="00564194">
        <w:tc>
          <w:tcPr>
            <w:tcW w:w="10008" w:type="dxa"/>
            <w:vAlign w:val="center"/>
          </w:tcPr>
          <w:p w:rsidR="00461A06" w:rsidRPr="000D4621" w:rsidRDefault="00461A06" w:rsidP="00564194">
            <w:pPr>
              <w:jc w:val="center"/>
              <w:rPr>
                <w:sz w:val="24"/>
                <w:szCs w:val="24"/>
              </w:rPr>
            </w:pPr>
            <w:r w:rsidRPr="000D4621">
              <w:rPr>
                <w:b/>
                <w:sz w:val="24"/>
                <w:szCs w:val="24"/>
              </w:rPr>
              <w:t>TREŚCI PROGRAMOWE</w:t>
            </w:r>
          </w:p>
        </w:tc>
      </w:tr>
      <w:tr w:rsidR="00461A06" w:rsidRPr="000D4621" w:rsidTr="00564194">
        <w:tc>
          <w:tcPr>
            <w:tcW w:w="10008" w:type="dxa"/>
            <w:shd w:val="pct15" w:color="auto" w:fill="FFFFFF"/>
          </w:tcPr>
          <w:p w:rsidR="00461A06" w:rsidRPr="000D4621" w:rsidRDefault="00461A06" w:rsidP="00564194">
            <w:pPr>
              <w:rPr>
                <w:b/>
                <w:sz w:val="24"/>
                <w:szCs w:val="24"/>
              </w:rPr>
            </w:pPr>
            <w:r w:rsidRPr="000D4621">
              <w:rPr>
                <w:b/>
                <w:sz w:val="24"/>
                <w:szCs w:val="24"/>
              </w:rPr>
              <w:t>Wykład</w:t>
            </w:r>
          </w:p>
        </w:tc>
      </w:tr>
      <w:tr w:rsidR="00461A06" w:rsidRPr="000D4621" w:rsidTr="00564194">
        <w:tc>
          <w:tcPr>
            <w:tcW w:w="10008" w:type="dxa"/>
          </w:tcPr>
          <w:p w:rsidR="00461A06" w:rsidRPr="000D4621" w:rsidRDefault="00461A06" w:rsidP="00564194">
            <w:pPr>
              <w:jc w:val="both"/>
              <w:rPr>
                <w:sz w:val="24"/>
                <w:szCs w:val="24"/>
              </w:rPr>
            </w:pPr>
          </w:p>
        </w:tc>
      </w:tr>
      <w:tr w:rsidR="00461A06" w:rsidRPr="000D4621" w:rsidTr="00564194">
        <w:tc>
          <w:tcPr>
            <w:tcW w:w="10008" w:type="dxa"/>
            <w:shd w:val="pct15" w:color="auto" w:fill="FFFFFF"/>
          </w:tcPr>
          <w:p w:rsidR="00461A06" w:rsidRPr="000D4621" w:rsidRDefault="00461A06" w:rsidP="00564194">
            <w:pPr>
              <w:rPr>
                <w:b/>
                <w:sz w:val="24"/>
                <w:szCs w:val="24"/>
              </w:rPr>
            </w:pPr>
            <w:r w:rsidRPr="000D4621">
              <w:rPr>
                <w:b/>
                <w:sz w:val="24"/>
                <w:szCs w:val="24"/>
              </w:rPr>
              <w:t>Ćwiczenia</w:t>
            </w:r>
          </w:p>
        </w:tc>
      </w:tr>
      <w:tr w:rsidR="00461A06" w:rsidRPr="000D4621" w:rsidTr="00564194">
        <w:tc>
          <w:tcPr>
            <w:tcW w:w="10008" w:type="dxa"/>
          </w:tcPr>
          <w:p w:rsidR="00461A06" w:rsidRPr="000D4621" w:rsidRDefault="00155BFB" w:rsidP="007D34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Charakterystyka polityki personalnej w organizacji.</w:t>
            </w:r>
            <w:r w:rsidR="007D34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Planowanie zatrudnienia.</w:t>
            </w:r>
            <w:r w:rsidR="007D34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Tworzenie opisu stanowisk pracy.</w:t>
            </w:r>
            <w:r w:rsidR="007D34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Przygotowanie procesu rekrutacji.</w:t>
            </w:r>
            <w:r w:rsidR="007D34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Ogłoszenie rekrutacyjne.</w:t>
            </w:r>
            <w:r w:rsidR="007D34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Przeprowadzanie procesu rekrutacji.</w:t>
            </w:r>
            <w:r w:rsidR="007D34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Prowadzenie dokumentacji pracowniczej.</w:t>
            </w:r>
            <w:r w:rsidR="007D34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Wprowadzanie do pracy.</w:t>
            </w:r>
            <w:r w:rsidR="007D34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Regulamin pracy oraz </w:t>
            </w:r>
            <w:proofErr w:type="spellStart"/>
            <w:r>
              <w:rPr>
                <w:sz w:val="24"/>
                <w:szCs w:val="24"/>
              </w:rPr>
              <w:t>bhp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D34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Ocenianie pracowników.</w:t>
            </w:r>
            <w:r w:rsidR="007D34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Szkolenia pracowników.</w:t>
            </w:r>
            <w:r w:rsidR="007D34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Systemy wynagradzania pracowników.</w:t>
            </w:r>
            <w:r w:rsidR="007D34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Rozwiązanie stosunku pracy</w:t>
            </w:r>
            <w:r w:rsidR="007D34F3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Wspomaganie zwalnianych pracowników.</w:t>
            </w:r>
            <w:r w:rsidR="007D34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Problemy zarządzania kadrami.</w:t>
            </w:r>
          </w:p>
        </w:tc>
      </w:tr>
      <w:tr w:rsidR="00461A06" w:rsidRPr="000D4621" w:rsidTr="00564194">
        <w:tc>
          <w:tcPr>
            <w:tcW w:w="10008" w:type="dxa"/>
            <w:shd w:val="pct15" w:color="auto" w:fill="FFFFFF"/>
          </w:tcPr>
          <w:p w:rsidR="00461A06" w:rsidRPr="000D4621" w:rsidRDefault="00461A06" w:rsidP="00564194">
            <w:pPr>
              <w:pStyle w:val="Nagwek1"/>
              <w:rPr>
                <w:szCs w:val="24"/>
              </w:rPr>
            </w:pPr>
            <w:r w:rsidRPr="000D4621">
              <w:rPr>
                <w:szCs w:val="24"/>
              </w:rPr>
              <w:lastRenderedPageBreak/>
              <w:t>Laboratorium</w:t>
            </w:r>
          </w:p>
        </w:tc>
      </w:tr>
      <w:tr w:rsidR="00461A06" w:rsidRPr="000D4621" w:rsidTr="00564194">
        <w:tc>
          <w:tcPr>
            <w:tcW w:w="10008" w:type="dxa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</w:p>
        </w:tc>
      </w:tr>
      <w:tr w:rsidR="00461A06" w:rsidRPr="000D4621" w:rsidTr="00564194">
        <w:tc>
          <w:tcPr>
            <w:tcW w:w="10008" w:type="dxa"/>
            <w:shd w:val="pct15" w:color="auto" w:fill="FFFFFF"/>
          </w:tcPr>
          <w:p w:rsidR="00461A06" w:rsidRPr="000D4621" w:rsidRDefault="00461A06" w:rsidP="00564194">
            <w:pPr>
              <w:pStyle w:val="Nagwek1"/>
              <w:rPr>
                <w:szCs w:val="24"/>
              </w:rPr>
            </w:pPr>
            <w:r w:rsidRPr="000D4621">
              <w:rPr>
                <w:szCs w:val="24"/>
              </w:rPr>
              <w:t>Projekt</w:t>
            </w:r>
          </w:p>
        </w:tc>
      </w:tr>
      <w:tr w:rsidR="00461A06" w:rsidRPr="000D4621" w:rsidTr="00564194">
        <w:tc>
          <w:tcPr>
            <w:tcW w:w="10008" w:type="dxa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</w:p>
        </w:tc>
      </w:tr>
    </w:tbl>
    <w:p w:rsidR="00461A06" w:rsidRPr="000D4621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461A06" w:rsidRPr="000D4621" w:rsidTr="00564194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125738" w:rsidRPr="000D4621" w:rsidRDefault="00125738" w:rsidP="0012573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M. Kostera, Zarządzanie person</w:t>
            </w:r>
            <w:r w:rsidR="00444DDE" w:rsidRPr="000D4621">
              <w:rPr>
                <w:sz w:val="24"/>
                <w:szCs w:val="24"/>
              </w:rPr>
              <w:t>elem, ABC, Kraków 201</w:t>
            </w:r>
            <w:r w:rsidRPr="000D4621">
              <w:rPr>
                <w:sz w:val="24"/>
                <w:szCs w:val="24"/>
              </w:rPr>
              <w:t>0;</w:t>
            </w:r>
          </w:p>
          <w:p w:rsidR="00461A06" w:rsidRPr="000D4621" w:rsidRDefault="00125738" w:rsidP="0056419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S. Smoleński, Zarządzanie potencjałem pracowniczym w przedsiębiorstwie, Ośrodek Postępu Organizacyjnego, Bydgoszcz 2001;</w:t>
            </w:r>
          </w:p>
        </w:tc>
      </w:tr>
      <w:tr w:rsidR="00461A06" w:rsidRPr="000D4621" w:rsidTr="00564194">
        <w:tc>
          <w:tcPr>
            <w:tcW w:w="2448" w:type="dxa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Literatura uzupełniająca</w:t>
            </w:r>
          </w:p>
        </w:tc>
        <w:tc>
          <w:tcPr>
            <w:tcW w:w="7560" w:type="dxa"/>
          </w:tcPr>
          <w:p w:rsidR="00125738" w:rsidRPr="000D4621" w:rsidRDefault="00125738" w:rsidP="0012573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M. Armstrong, Zarządzanie zasobami ludzkimi, ABC, Kraków 2000;</w:t>
            </w:r>
          </w:p>
          <w:p w:rsidR="00461A06" w:rsidRPr="005072E1" w:rsidRDefault="00125738" w:rsidP="005072E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Czasopisma: Manager, Personel i Zarządzanie, Rzeczpospolita.</w:t>
            </w:r>
          </w:p>
        </w:tc>
      </w:tr>
    </w:tbl>
    <w:p w:rsidR="00461A06" w:rsidRPr="000D4621" w:rsidRDefault="00461A06" w:rsidP="00461A06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461A06" w:rsidRPr="000D4621" w:rsidTr="00564194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</w:p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Metody kształcenia</w:t>
            </w:r>
          </w:p>
          <w:p w:rsidR="00461A06" w:rsidRPr="000D4621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5738" w:rsidRPr="000D4621" w:rsidRDefault="00125738" w:rsidP="00125738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Metody podające (objaśnienia, dyskusja).</w:t>
            </w:r>
          </w:p>
          <w:p w:rsidR="00125738" w:rsidRPr="000D4621" w:rsidRDefault="00125738" w:rsidP="00125738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Metody eksponujące (przykłady istniejących dokumentów).</w:t>
            </w:r>
          </w:p>
          <w:p w:rsidR="00461A06" w:rsidRPr="000D4621" w:rsidRDefault="00125738" w:rsidP="00125738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Metody praktyczne (praktyczne zastosowanie omawianych treści).</w:t>
            </w:r>
          </w:p>
        </w:tc>
      </w:tr>
      <w:tr w:rsidR="00461A06" w:rsidRPr="000D4621" w:rsidTr="00564194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Pr="000D4621" w:rsidRDefault="00461A06" w:rsidP="00564194">
            <w:pPr>
              <w:jc w:val="center"/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Pr="000D4621" w:rsidRDefault="00461A06" w:rsidP="00564194">
            <w:pPr>
              <w:jc w:val="center"/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Nr efektu kształcenia</w:t>
            </w:r>
          </w:p>
        </w:tc>
      </w:tr>
      <w:tr w:rsidR="00461A06" w:rsidRPr="000D4621" w:rsidTr="00564194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461A06" w:rsidRPr="000D4621" w:rsidRDefault="00944176" w:rsidP="00944176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 xml:space="preserve">Ocena i omawianie samodzielnie </w:t>
            </w:r>
            <w:r w:rsidR="00EA4F03" w:rsidRPr="000D4621">
              <w:rPr>
                <w:sz w:val="24"/>
                <w:szCs w:val="24"/>
              </w:rPr>
              <w:t xml:space="preserve">przygotowanych przez studentów </w:t>
            </w:r>
            <w:r w:rsidRPr="000D4621">
              <w:rPr>
                <w:sz w:val="24"/>
                <w:szCs w:val="24"/>
              </w:rPr>
              <w:t>rozwiązań.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461A06" w:rsidRPr="000D4621" w:rsidRDefault="00AC626B" w:rsidP="00AC626B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01, 02, 03, 04, 05, 06</w:t>
            </w:r>
            <w:r w:rsidR="00944176" w:rsidRPr="000D4621">
              <w:rPr>
                <w:sz w:val="24"/>
                <w:szCs w:val="24"/>
              </w:rPr>
              <w:t xml:space="preserve"> </w:t>
            </w:r>
          </w:p>
        </w:tc>
      </w:tr>
      <w:tr w:rsidR="00944176" w:rsidRPr="000D4621" w:rsidTr="000D4621">
        <w:trPr>
          <w:cantSplit/>
          <w:trHeight w:val="489"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944176" w:rsidRPr="000D4621" w:rsidRDefault="0094417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44176" w:rsidRPr="000D4621" w:rsidRDefault="00944176" w:rsidP="00EA4F03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Zaliczenie: ocen</w:t>
            </w:r>
            <w:r w:rsidR="00EA4F03" w:rsidRPr="000D4621">
              <w:rPr>
                <w:sz w:val="24"/>
                <w:szCs w:val="24"/>
              </w:rPr>
              <w:t>a na podstawie</w:t>
            </w:r>
            <w:r w:rsidR="00C57787" w:rsidRPr="000D4621">
              <w:rPr>
                <w:sz w:val="24"/>
                <w:szCs w:val="24"/>
              </w:rPr>
              <w:t xml:space="preserve"> </w:t>
            </w:r>
            <w:r w:rsidRPr="000D4621">
              <w:rPr>
                <w:sz w:val="24"/>
                <w:szCs w:val="24"/>
              </w:rPr>
              <w:t xml:space="preserve">przygotowanych </w:t>
            </w:r>
            <w:r w:rsidR="00EA4F03" w:rsidRPr="000D4621">
              <w:rPr>
                <w:sz w:val="24"/>
                <w:szCs w:val="24"/>
              </w:rPr>
              <w:t xml:space="preserve">przez studentów </w:t>
            </w:r>
            <w:r w:rsidRPr="000D4621">
              <w:rPr>
                <w:sz w:val="24"/>
                <w:szCs w:val="24"/>
              </w:rPr>
              <w:t>rozwiązań.</w:t>
            </w:r>
          </w:p>
        </w:tc>
      </w:tr>
    </w:tbl>
    <w:p w:rsidR="00461A06" w:rsidRPr="000D4621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461A06" w:rsidRPr="000D4621" w:rsidTr="00A67C52">
        <w:trPr>
          <w:trHeight w:val="707"/>
        </w:trPr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61A06" w:rsidRPr="000D4621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  <w:p w:rsidR="00461A06" w:rsidRPr="000D4621" w:rsidRDefault="00461A06" w:rsidP="00564194">
            <w:pPr>
              <w:jc w:val="center"/>
              <w:rPr>
                <w:b/>
                <w:sz w:val="24"/>
                <w:szCs w:val="24"/>
              </w:rPr>
            </w:pPr>
            <w:r w:rsidRPr="000D4621">
              <w:rPr>
                <w:b/>
                <w:sz w:val="24"/>
                <w:szCs w:val="24"/>
              </w:rPr>
              <w:t>NAKŁAD PRACY STUDENTA</w:t>
            </w:r>
          </w:p>
          <w:p w:rsidR="00461A06" w:rsidRPr="00A67C52" w:rsidRDefault="00A67C52" w:rsidP="0056419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24"/>
                <w:szCs w:val="24"/>
              </w:rPr>
              <w:softHyphen/>
            </w:r>
            <w:r>
              <w:rPr>
                <w:b/>
                <w:color w:val="FF0000"/>
                <w:sz w:val="24"/>
                <w:szCs w:val="24"/>
              </w:rPr>
              <w:softHyphen/>
            </w:r>
            <w:r>
              <w:rPr>
                <w:b/>
                <w:color w:val="FF0000"/>
                <w:sz w:val="24"/>
                <w:szCs w:val="24"/>
              </w:rPr>
              <w:softHyphen/>
            </w:r>
            <w:r>
              <w:rPr>
                <w:b/>
                <w:color w:val="FF0000"/>
                <w:sz w:val="24"/>
                <w:szCs w:val="24"/>
              </w:rPr>
              <w:softHyphen/>
            </w:r>
            <w:r>
              <w:rPr>
                <w:b/>
                <w:color w:val="FF0000"/>
                <w:sz w:val="24"/>
                <w:szCs w:val="24"/>
              </w:rPr>
              <w:softHyphen/>
            </w:r>
            <w:r>
              <w:rPr>
                <w:b/>
                <w:color w:val="FF0000"/>
                <w:sz w:val="24"/>
                <w:szCs w:val="24"/>
              </w:rPr>
              <w:softHyphen/>
            </w:r>
          </w:p>
        </w:tc>
      </w:tr>
      <w:tr w:rsidR="00461A06" w:rsidRPr="000D4621" w:rsidTr="00564194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461A06" w:rsidRPr="000D4621" w:rsidRDefault="00461A06" w:rsidP="00564194">
            <w:pPr>
              <w:jc w:val="center"/>
              <w:rPr>
                <w:color w:val="FF0000"/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 xml:space="preserve">Liczba godzin  </w:t>
            </w:r>
          </w:p>
        </w:tc>
      </w:tr>
      <w:tr w:rsidR="00461A06" w:rsidRPr="000D4621" w:rsidTr="00564194">
        <w:trPr>
          <w:trHeight w:val="262"/>
        </w:trPr>
        <w:tc>
          <w:tcPr>
            <w:tcW w:w="5211" w:type="dxa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461A06" w:rsidRPr="000D4621" w:rsidRDefault="000D4621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0D4621" w:rsidTr="00564194">
        <w:trPr>
          <w:trHeight w:val="262"/>
        </w:trPr>
        <w:tc>
          <w:tcPr>
            <w:tcW w:w="5211" w:type="dxa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461A06" w:rsidRPr="000D4621" w:rsidRDefault="000D4621" w:rsidP="00C57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0D4621" w:rsidTr="00564194">
        <w:trPr>
          <w:trHeight w:val="262"/>
        </w:trPr>
        <w:tc>
          <w:tcPr>
            <w:tcW w:w="5211" w:type="dxa"/>
          </w:tcPr>
          <w:p w:rsidR="00461A06" w:rsidRPr="000D4621" w:rsidRDefault="00461A06" w:rsidP="00564194">
            <w:pPr>
              <w:rPr>
                <w:sz w:val="24"/>
                <w:szCs w:val="24"/>
                <w:vertAlign w:val="superscript"/>
              </w:rPr>
            </w:pPr>
            <w:r w:rsidRPr="000D4621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461A06" w:rsidRPr="000D4621" w:rsidRDefault="00C57787" w:rsidP="00564194">
            <w:pPr>
              <w:jc w:val="center"/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 xml:space="preserve">30 </w:t>
            </w:r>
          </w:p>
        </w:tc>
      </w:tr>
      <w:tr w:rsidR="00461A06" w:rsidRPr="000D4621" w:rsidTr="00564194">
        <w:trPr>
          <w:trHeight w:val="262"/>
        </w:trPr>
        <w:tc>
          <w:tcPr>
            <w:tcW w:w="5211" w:type="dxa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461A06" w:rsidRPr="000D4621" w:rsidRDefault="00C57787" w:rsidP="00564194">
            <w:pPr>
              <w:jc w:val="center"/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 xml:space="preserve">20 </w:t>
            </w:r>
          </w:p>
        </w:tc>
      </w:tr>
      <w:tr w:rsidR="00461A06" w:rsidRPr="000D4621" w:rsidTr="00564194">
        <w:trPr>
          <w:trHeight w:val="262"/>
        </w:trPr>
        <w:tc>
          <w:tcPr>
            <w:tcW w:w="5211" w:type="dxa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Przygotowanie projektu / eseju / itp.</w:t>
            </w:r>
            <w:r w:rsidRPr="000D4621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461A06" w:rsidRPr="000D4621" w:rsidRDefault="000D4621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0D4621" w:rsidTr="00564194">
        <w:trPr>
          <w:trHeight w:val="262"/>
        </w:trPr>
        <w:tc>
          <w:tcPr>
            <w:tcW w:w="5211" w:type="dxa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461A06" w:rsidRPr="000D4621" w:rsidRDefault="000D4621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0D4621" w:rsidTr="00564194">
        <w:trPr>
          <w:trHeight w:val="262"/>
        </w:trPr>
        <w:tc>
          <w:tcPr>
            <w:tcW w:w="5211" w:type="dxa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E67C20" w:rsidRPr="000D4621" w:rsidRDefault="00E67C20" w:rsidP="00E67C20">
            <w:pPr>
              <w:jc w:val="center"/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0,1</w:t>
            </w:r>
          </w:p>
        </w:tc>
      </w:tr>
      <w:tr w:rsidR="00461A06" w:rsidRPr="000D4621" w:rsidTr="00564194">
        <w:trPr>
          <w:trHeight w:val="262"/>
        </w:trPr>
        <w:tc>
          <w:tcPr>
            <w:tcW w:w="5211" w:type="dxa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461A06" w:rsidRPr="000D4621" w:rsidRDefault="000D4621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0D4621" w:rsidTr="00564194">
        <w:trPr>
          <w:trHeight w:val="262"/>
        </w:trPr>
        <w:tc>
          <w:tcPr>
            <w:tcW w:w="5211" w:type="dxa"/>
          </w:tcPr>
          <w:p w:rsidR="00461A06" w:rsidRPr="000D4621" w:rsidRDefault="00461A06" w:rsidP="00564194">
            <w:pPr>
              <w:rPr>
                <w:sz w:val="24"/>
                <w:szCs w:val="24"/>
              </w:rPr>
            </w:pPr>
            <w:r w:rsidRPr="000D4621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461A06" w:rsidRPr="00247722" w:rsidRDefault="00C57787" w:rsidP="00564194">
            <w:pPr>
              <w:jc w:val="center"/>
              <w:rPr>
                <w:b/>
                <w:sz w:val="24"/>
                <w:szCs w:val="24"/>
              </w:rPr>
            </w:pPr>
            <w:r w:rsidRPr="00247722">
              <w:rPr>
                <w:b/>
                <w:sz w:val="24"/>
                <w:szCs w:val="24"/>
              </w:rPr>
              <w:t>50</w:t>
            </w:r>
            <w:r w:rsidR="00E67C20" w:rsidRPr="00247722">
              <w:rPr>
                <w:b/>
                <w:sz w:val="24"/>
                <w:szCs w:val="24"/>
              </w:rPr>
              <w:t>,1</w:t>
            </w:r>
          </w:p>
        </w:tc>
      </w:tr>
      <w:tr w:rsidR="00461A06" w:rsidRPr="000D4621" w:rsidTr="00564194">
        <w:trPr>
          <w:trHeight w:val="236"/>
        </w:trPr>
        <w:tc>
          <w:tcPr>
            <w:tcW w:w="5211" w:type="dxa"/>
            <w:shd w:val="clear" w:color="auto" w:fill="C0C0C0"/>
          </w:tcPr>
          <w:p w:rsidR="00461A06" w:rsidRPr="000D4621" w:rsidRDefault="00461A06" w:rsidP="00564194">
            <w:pPr>
              <w:rPr>
                <w:b/>
                <w:sz w:val="24"/>
                <w:szCs w:val="24"/>
              </w:rPr>
            </w:pPr>
            <w:r w:rsidRPr="000D4621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461A06" w:rsidRPr="000D4621" w:rsidRDefault="00C57787" w:rsidP="00564194">
            <w:pPr>
              <w:jc w:val="center"/>
              <w:rPr>
                <w:b/>
                <w:sz w:val="24"/>
                <w:szCs w:val="24"/>
              </w:rPr>
            </w:pPr>
            <w:r w:rsidRPr="000D4621">
              <w:rPr>
                <w:b/>
                <w:sz w:val="24"/>
                <w:szCs w:val="24"/>
              </w:rPr>
              <w:t>2</w:t>
            </w:r>
          </w:p>
        </w:tc>
      </w:tr>
      <w:tr w:rsidR="00461A06" w:rsidRPr="000D4621" w:rsidTr="00564194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0D4621" w:rsidRDefault="00461A06" w:rsidP="00564194">
            <w:pPr>
              <w:rPr>
                <w:sz w:val="24"/>
                <w:szCs w:val="24"/>
                <w:vertAlign w:val="superscript"/>
              </w:rPr>
            </w:pPr>
            <w:r w:rsidRPr="000D4621">
              <w:rPr>
                <w:sz w:val="24"/>
                <w:szCs w:val="24"/>
              </w:rPr>
              <w:t>Liczba p. ECTS związana z zajęciami praktycznymi</w:t>
            </w:r>
            <w:r w:rsidRPr="000D4621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461A06" w:rsidRPr="000D4621" w:rsidRDefault="000D4621" w:rsidP="00564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7D34F3">
              <w:rPr>
                <w:b/>
                <w:sz w:val="24"/>
                <w:szCs w:val="24"/>
              </w:rPr>
              <w:t>2</w:t>
            </w:r>
          </w:p>
        </w:tc>
      </w:tr>
      <w:tr w:rsidR="00461A06" w:rsidRPr="000D4621" w:rsidTr="00564194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0D4621" w:rsidRDefault="00461A06" w:rsidP="00564194">
            <w:pPr>
              <w:rPr>
                <w:b/>
                <w:sz w:val="24"/>
                <w:szCs w:val="24"/>
              </w:rPr>
            </w:pPr>
            <w:r w:rsidRPr="000D4621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461A06" w:rsidRPr="000D4621" w:rsidRDefault="00BF67B7" w:rsidP="00564194">
            <w:pPr>
              <w:jc w:val="center"/>
              <w:rPr>
                <w:b/>
                <w:sz w:val="24"/>
                <w:szCs w:val="24"/>
              </w:rPr>
            </w:pPr>
            <w:r w:rsidRPr="000D4621">
              <w:rPr>
                <w:b/>
                <w:sz w:val="24"/>
                <w:szCs w:val="24"/>
              </w:rPr>
              <w:t>1</w:t>
            </w:r>
            <w:r w:rsidR="000D4621" w:rsidRPr="000D4621">
              <w:rPr>
                <w:b/>
                <w:sz w:val="24"/>
                <w:szCs w:val="24"/>
              </w:rPr>
              <w:t>,</w:t>
            </w:r>
            <w:r w:rsidR="007D34F3">
              <w:rPr>
                <w:b/>
                <w:sz w:val="24"/>
                <w:szCs w:val="24"/>
              </w:rPr>
              <w:t>2</w:t>
            </w:r>
          </w:p>
        </w:tc>
      </w:tr>
    </w:tbl>
    <w:p w:rsidR="004F044A" w:rsidRPr="000D4621" w:rsidRDefault="004F044A" w:rsidP="00A67C52">
      <w:pPr>
        <w:rPr>
          <w:sz w:val="24"/>
          <w:szCs w:val="24"/>
        </w:rPr>
      </w:pPr>
    </w:p>
    <w:sectPr w:rsidR="004F044A" w:rsidRPr="000D4621" w:rsidSect="004F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E9F"/>
    <w:multiLevelType w:val="hybridMultilevel"/>
    <w:tmpl w:val="052CE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834A00"/>
    <w:multiLevelType w:val="hybridMultilevel"/>
    <w:tmpl w:val="3560F0C8"/>
    <w:lvl w:ilvl="0" w:tplc="6FF2F6E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61A06"/>
    <w:rsid w:val="0002377A"/>
    <w:rsid w:val="00043C3E"/>
    <w:rsid w:val="000D4621"/>
    <w:rsid w:val="000D5716"/>
    <w:rsid w:val="00125738"/>
    <w:rsid w:val="00155BFB"/>
    <w:rsid w:val="00247722"/>
    <w:rsid w:val="0025393C"/>
    <w:rsid w:val="0026078D"/>
    <w:rsid w:val="002664EA"/>
    <w:rsid w:val="00280911"/>
    <w:rsid w:val="00346065"/>
    <w:rsid w:val="003F1CF0"/>
    <w:rsid w:val="00444DDE"/>
    <w:rsid w:val="00461A06"/>
    <w:rsid w:val="00471572"/>
    <w:rsid w:val="004F044A"/>
    <w:rsid w:val="005072E1"/>
    <w:rsid w:val="0051464E"/>
    <w:rsid w:val="00571770"/>
    <w:rsid w:val="00654F12"/>
    <w:rsid w:val="006B5184"/>
    <w:rsid w:val="006C497D"/>
    <w:rsid w:val="00770FCB"/>
    <w:rsid w:val="007D34F3"/>
    <w:rsid w:val="00831C74"/>
    <w:rsid w:val="009126D8"/>
    <w:rsid w:val="00925A38"/>
    <w:rsid w:val="00944176"/>
    <w:rsid w:val="00A12181"/>
    <w:rsid w:val="00A45AB1"/>
    <w:rsid w:val="00A67C52"/>
    <w:rsid w:val="00AC626B"/>
    <w:rsid w:val="00AE4763"/>
    <w:rsid w:val="00B87F9E"/>
    <w:rsid w:val="00BF5F6F"/>
    <w:rsid w:val="00BF67B7"/>
    <w:rsid w:val="00C46E7D"/>
    <w:rsid w:val="00C57787"/>
    <w:rsid w:val="00DE3D69"/>
    <w:rsid w:val="00E67C20"/>
    <w:rsid w:val="00EA4F03"/>
    <w:rsid w:val="00F031FD"/>
    <w:rsid w:val="00F4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A06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461A06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A06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1A06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5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Misztal</dc:creator>
  <cp:lastModifiedBy>katarzyna olszewska</cp:lastModifiedBy>
  <cp:revision>2</cp:revision>
  <dcterms:created xsi:type="dcterms:W3CDTF">2014-05-09T15:05:00Z</dcterms:created>
  <dcterms:modified xsi:type="dcterms:W3CDTF">2014-05-09T15:05:00Z</dcterms:modified>
</cp:coreProperties>
</file>